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成都市双流区金桥红石幼儿园办园章程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（修订稿）</w:t>
      </w:r>
    </w:p>
    <w:p>
      <w:pPr>
        <w:ind w:firstLine="640" w:firstLineChars="200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此章程从2022年9月开始执行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序 言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成都市双流区金桥红石幼儿园创建于2017年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成都市双流区教育局直管下的新建公办幼儿园，位于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成都市双流区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彭镇红石社区产业路400号，于2018年被评为成都市二级幼儿园。我园与双流区金桥幼儿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组成联合党支部，在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支部的引领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下，我园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实行园长负责制，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始终坚持依法办园，幼儿园占地面积 9333.33 平方米，建筑面积5355.52平方米，设计规模15个班，450个学位。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办园理念: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以乐动之趣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润灵动生命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培养目标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乐运动 乐表达 乐思索 乐交往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幼儿发展目标：健康友爱 好奇灵敏 自信交往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大胆表达  爱运动   善表达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教师发展目标：有行动    能带动   善互动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办园目标: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践行有故事的教育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创造有温度的家园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成就自信勇敢的儿童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第一章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总 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为了加强幼儿园管理，实行依法办园、依法治教，规范幼儿园管理，积极推进素质教育，全面启动教育现代化工程，提高保教质量，促进幼儿园持续、稳定健康地发展，依据国家《关于幼儿教育改革与发展的指导意见》、《中华人民共和国教育法》、《中华人民共和国教师法》《幼儿园工作规程》、《幼儿园管理条例》、《幼儿园教育指导纲要》、《中华人民共和国未成年人保护法》等有关法律、法规，特制定本章程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我园全称成都市双流区金桥红石幼儿园，地址位于成都市双流区金桥镇红石统建小区。</w:t>
      </w:r>
    </w:p>
    <w:p>
      <w:pPr>
        <w:ind w:firstLine="42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598170</wp:posOffset>
            </wp:positionV>
            <wp:extent cx="2009775" cy="838200"/>
            <wp:effectExtent l="0" t="0" r="952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我园直属于成都市双流区金桥幼儿园，经登记机关批准，属公立公益性幼儿园。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学校园标（即LOGO）：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9801225</wp:posOffset>
            </wp:positionV>
            <wp:extent cx="1771650" cy="866775"/>
            <wp:effectExtent l="0" t="0" r="0" b="9525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9648825</wp:posOffset>
            </wp:positionV>
            <wp:extent cx="1771650" cy="866775"/>
            <wp:effectExtent l="0" t="0" r="0" b="952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9496425</wp:posOffset>
            </wp:positionV>
            <wp:extent cx="1771650" cy="866775"/>
            <wp:effectExtent l="0" t="0" r="0" b="952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9344025</wp:posOffset>
            </wp:positionV>
            <wp:extent cx="1771650" cy="866775"/>
            <wp:effectExtent l="0" t="0" r="0" b="952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第二章 组织机构与管理体制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幼儿园实行园长负责制，建立以此为核心的幼儿园行政决策机制。同时实行教职工聘任制，岗位责任制、园内结构工资制。党支部发挥政治核心和保证监督作用，教职工大会民主参与幼儿园管理和监督工作。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园长是学校法人代表，全面负责学校的教育教学和行政管理工作，履行下列职责：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(一)贯彻执行国家的教育方针，执行教育法令法规和教育行政部门的指示、规定，遵循教育规律，提高保教质量。 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（二）依照国家法律法规和教育政策，组织制定、实施学校发展规划和学校具体规章制度，对学校的教育教学、教研教改和行政工作进行决策和统一指挥。    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(三)遵循国家有关法律和政策，注重教职工队伍建设。依靠教职工办好幼儿园，并维护其合法权益。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(四)发挥幼儿园教育主导作用，努力促进幼儿园教育、家庭教育、社会教育的协调一致，互相配合，形成良好的育人环境。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（五）在学校编制定额和专业技术职务结构比例内，按照国家和省的有关规定和程序聘任、考核、奖惩教职工。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（六）按照国有资产的管理规定，管理学校财产；对财政拨款、学杂费、勤工俭学以及社会赞助或个人捐赠等学校的各种收入，按照财经制度和有关规定统筹安排、合理使用。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（七）参加各级各类培训。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（八）对教育行政部门的工作提出意见和建议。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（九）行使国家和上级教育行政部门授予的其他职权。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（十）非因法定事由，非经法定程序，不被解聘、停聘、辞退或者处分。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(十一)其他法定的职责。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园长履行下列义务：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（一）坚持正确的办园方向，依法治园，保护师生的合法权益。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(二)接受上级主管部门的领导、指导和监督，定期向上级主管部门请示和汇报工作。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(三)严格执行保育教育和教学法规文件，保证保教计划和教学大纲的执行。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(四)坚持民主集中制，充分发挥领导班子的集体领导，自觉接受教职工大会的监督。    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(五)加强师资队伍建设和管理，为教师培训进修提供方便。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(六)规范幼儿园管理。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(七)积极创造条件加强幼儿园的教育现代化建设步伐，搞好园舍、教学设备、设施，校园环境等建设。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(八)强化法制安全教育，落实防范措施、防止发生意外事故。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(九)廉洁从政，以身作则，带头实干。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接受党支部对幼儿园工作的监督，切实保证幼儿园的社会主义办学方向和党的政策的贯彻落实。充分发挥党组织的战斗堡垒作用和党员的先锋模范作用。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幼儿园的工会维护和代表全体教职工的利益，集中群众意见、建议，对幼儿园实行监督和协调。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的共青团、工会等组织是幼儿园与教职工的桥梁和纽带。除完成上级交办的各项任务外，要坚持社会主义办学方向，贯彻执行教育方针。加强幼儿园社会主义精神文明建设，加强园内教职工的思想政治工作，在幼儿园改革发展的重大活动中发挥积极作用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定期召开园务委员会、教职工大会，审议、讨论幼儿园重大事项，并对幼儿园工作提出建议、意见，对幼儿园各项工作进行民主管理，实行园务公开。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幼儿园接受上级教育行政部门及政府有关部门的督导、检查、评估；接受审计、物价、税务、公安、消防、卫生部门及社会各界的监督。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幼儿园加强与社区的联系，建立家长委员会，定期听取家长和社区的意见，提高办园质量。 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第三章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教职工管理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幼儿园教师是履行教育教学职责的专业人员，必须取得幼儿园教师资格和具备的相应合格学历。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幼儿园按照上级有关规章、政策，结合幼儿园实际情况，定岗、定责、定工作量，制定教职工考核方案，向教职工公布并进行考核。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幼儿教师享有《教师法》及有关法规规定的相关权利，履行《教师法》及有关法律法规规定的义务。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爱生敬业，教书育人，为人师表，创新进取，崇尚科学。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严格履行岗位职责，讲究工作规范，自觉做到“六不”(不讲教师忌语，不体罚变相体罚幼儿，不搞有偿家教，不收受幼儿家长礼品，不参与黄、赌、毒及一切封建迷信活动，不擅自向幼儿收费)。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力争达到优秀幼儿教师职业素质基本要求。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教师的权利：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(一)进行教育教学活动，开展教育科研活动。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(二)从事教学研究、学术交流，参加专业的学术团体，在学术活动中充分发表意见。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(三)指导幼儿的学习和发展，评定幼儿的品行和学业成绩。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(四)按时获取工资报酬，享受国家规定的福利待遇以及节假日、假期的带薪休假。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(五)对幼儿园教育教学、管理工作和教育行政部门的工作提出意见和建议，通过教职工代表大会或者其他形式，参与幼儿园的民主管理。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(六)参加进修或者其他方式的培训。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教师的义务：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（一）遵守宪法、法律和职业道德，为人师表。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（二）贯彻国家的教育方针，遵守规章制度，执行幼儿园的教学计划，履行教师聘约，完成教育教学工作任务。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(三)对幼儿进行宪法所确定的基本原则的教育和爱国主义、民族团结的教育，法制教育以及思想品德、文化、科学技术教育，组织、带领幼儿开展有意义的社会活动。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(四)关心爱护全体幼儿，尊重幼儿人格，促进幼儿在品德、智力、体质等方面全面发展。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(五)制止有害于幼儿的行为或者其他侵犯幼儿合法权益的行为，批评和抵制有害于幼儿健康成长的现象。   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(六)不断提高思想政治觉悟和教育教学业务水平。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(七)幼儿园教师必须持二级乙等及以上的普通话等级证书上岗。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章 幼儿管理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幼儿园执行《中华人民共和国未成年人保护法》规定的幼儿园保护责任。幼儿园关心爱护幼儿的身心健康，为幼儿提供安全卫生的活动场所和必要的卫生保健条件，并对幼儿进行生理、心理、安全和健康教育。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幼儿园应认真制定和执行幼儿园作息制度、保教工作制度、卫生保健制度等各项规章制度，以保证幼儿得到良好的教育和保育。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幼儿园根据幼儿年龄特点，研究、调配和改善膳食、提高饮食、饮水质量。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幼儿园每年6月份招生，平时如有缺额，可随时补招。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幼儿在入园前，必须按照卫生部门制定的卫生保健制度进行体格检查。合格者方可入园。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幼儿享有有关法律、法则规定的受教育的权益，受尊重的权益和人格保护的权益。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对幼儿身心发展定期观察评估，以有利于促进幼儿在原有基础上的提高。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幼儿园园内禁止吸烟。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家长参与幼儿园管理，成立家长委员会，对幼儿园的重大事件和活动有建议权，家长有权评议幼儿园工作和教职工工作。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建立家园联系制度，利用家园联系册，家教园地、预约谈话等多种形式进行家园联系，指导家长进行幼儿教育。每学期向家长开放幼儿园半日活动，定期组织亲子园活动和召开家长会。每学期评选好家长予以表彰。 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第五章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教育教学管理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依据国家教育部颁发的《幼儿园工作规程》及《幼儿园管理条例》等从事幼儿园的保育教育教学科研工作，幼儿园的任务是：实施保育与教育相结合原则，对幼儿实施体智德美诸方面发展的教育，促进其身心和谐发展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依据新课程、园务计划，制定相应的教学计划，实施教学活动，严格执行教学大纲和教学计划，维护作息时间表、课程表、周工作安排表操作的严肃性，任何人不得随意擅自调课或停课，调课须经领导批准。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认真做好教学研究和科研工作，组织教师积极参与教学改革和教育科研，强化“科研兴园”的意识，坚持每周保教人员的专业培训制度，积极组织教科研活动。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认真抓好教育质量的常规管理和教学评估，认真抓好拟定教学计划，即备课、上课、游戏、幼儿生活习惯和行为习惯养成等各个环节的管理。规范幼儿一日活动环节，做到环环紧扣，有张有弛，动静交替。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幼儿园使用全国通用的普通话。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加强学籍管理，健全学籍档案和幼儿个案，严肃招生等纪律制度。    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加强对保育、教育、教学工作的检查考核，注重平时检查，完善过程资料。   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提供现代化的教学设备，新颖独创的儿童玩具，安全卫生的生活设施，促进幼儿全面发展。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第六章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安全卫生保健管理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全体师生努力创建美观、童趣、健康、向上、文明高雅的育人环境。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创造健康向上，催人奋进的校园文化氛围，幼儿园各年龄班应开展丰富多彩的校园文化活动，努力营造宽松和谐、团结协调、相互尊重的人际关系和紧张有序的工作环境。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搞好园内整体规划，从幼儿园实际出发，分步创设符合幼儿特点的净化、美化、绿化、童化的绿色校园，把幼儿园建成孩子的乐园。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严格园内环境卫生管理，建立健全卫生包干的监督评比制度，努力创建卫生整洁的工作、学习和生活环境，确保园内无果壳，纸屑、烟头，痰迹，墙壁无污迹，公物无损坏。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切实加强安全保卫工作，做好防火、防盗、防电、防毒工作，及时发现和排除各种安全隐患，确保财产安全和人身安全。严格执行接送制度，食品、药物的管理制度，防止发生失火、触电、砸伤、摔伤、烫伤、食物中毒、煤气中毒、吞食异物和防止幼儿将异物放入眼、耳、鼻、口腔内以及交通安全等事故，确保幼儿的人身安全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幼儿园必须切实做好幼儿生理和心理卫生保健工作，严格执行《成都市托、幼机构卫生保健制度》以及其他有关的卫生保健制度。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制定科学合理的幼儿一日生活作息制度。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幼儿园建立幼儿健康检查制度和幼儿健康档案，按规定每年体检一次；每半年测身高、体重、视力、牙齿一次，并对幼儿身体健康发展状况定期进行分析、评价，注意幼儿口腔卫生、保护视力。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幼儿园建立卫生消毒、病儿隔离制度，积极做好计划免疫和疾病防治工作。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儿提供合理膳食，每周要编制营养平衡的幼儿代量食谱，定期计算幼儿的进食量和营养素摄取量。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保证幼儿随时饮水的条件，培养幼儿良好的大小便习惯，不得限制幼儿大小便的次数、时间等。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幼儿园要逐步改善条件，夏季做好防暑降温工作，冬季做好防寒保暖工作。 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第七章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财务后勤管理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第五十二条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的经费来源为国家财政性教育经费为主财务制度，加强财务管理，坚持节俭、规范的原则，正确编报预、决算，统筹计划，保证重点，严格把关，提高经费使用效率。幼儿园及时向上级有关部门提出收入经费安排意见或申请经费支持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第五十三条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幼儿园严格按照教育、物价、财政部门确定的收费项目和收费标准实行收费。不擅自提高或减免费用。依法向幼儿家长收取费用。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第五十四条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后勤工作必须树立为教育教学服务，为教育科研服务，为师生服务的观念，强化服务意识，主动、热情、优质、高效、超前做好服务工作。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第五十五条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后勤人员要坚守岗位，履行职责，按照安全、保卫、采购、保管、维修等后勤各项规章制度，严格工作规范，严肃工作纪律，公开服务内容，接受师生评议，廉洁自律，克已奉公，讲求效率。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加强园舍、固定资产的管理，严防公物流失和浪费。 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第八章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本章程经幼儿园教职工大会通过，上级主管部门批准后实施。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第五十八条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幼儿园依据本章程建立健全各项规章制度，原定的各类规章制度凡与本章程相抵的，一律以本章程为准。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第五十九条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本章程如有与法律、法规和上级有关政策相抵触，一律以法律、法规和上级有关政策为准。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第六十条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本章程由行政办公室负责解释，自批准之日起实施。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Cs w:val="21"/>
      </w:rPr>
      <w:drawing>
        <wp:inline distT="0" distB="0" distL="114300" distR="114300">
          <wp:extent cx="1379855" cy="673735"/>
          <wp:effectExtent l="0" t="0" r="10795" b="12065"/>
          <wp:docPr id="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85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1OWRkYzU1NTg1MWIyMDUwOGY2NGI2ZjdkNDUifQ=="/>
  </w:docVars>
  <w:rsids>
    <w:rsidRoot w:val="00000000"/>
    <w:rsid w:val="1CDC442A"/>
    <w:rsid w:val="25CB1EDC"/>
    <w:rsid w:val="3D5C3573"/>
    <w:rsid w:val="496C46C8"/>
    <w:rsid w:val="6397451E"/>
    <w:rsid w:val="6C3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4910</Words>
  <Characters>4920</Characters>
  <Lines>0</Lines>
  <Paragraphs>0</Paragraphs>
  <TotalTime>9</TotalTime>
  <ScaleCrop>false</ScaleCrop>
  <LinksUpToDate>false</LinksUpToDate>
  <CharactersWithSpaces>5199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2023-04-08T03:56:00Z</dcterms:created>
  <dc:creator>DELL</dc:creator>
  <cp:lastModifiedBy>Lenovo</cp:lastModifiedBy>
  <cp:lastPrinted>2023-04-14T02:36:14Z</cp:lastPrinted>
  <dcterms:modified xsi:type="dcterms:W3CDTF">2023-04-14T02:38:12Z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60946881D36845838C2D13C3DE0E8324</vt:lpwstr>
  </property>
</Properties>
</file>