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textAlignment w:val="center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widowControl/>
        <w:spacing w:line="68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成都市双流区2022—2023学年度融合教育专项考核安排表（初中及九义校）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691"/>
        <w:gridCol w:w="956"/>
        <w:gridCol w:w="1869"/>
        <w:gridCol w:w="3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顺序</w:t>
            </w:r>
          </w:p>
        </w:tc>
        <w:tc>
          <w:tcPr>
            <w:tcW w:w="1691" w:type="dxa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汇报时间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顺序</w:t>
            </w:r>
          </w:p>
        </w:tc>
        <w:tc>
          <w:tcPr>
            <w:tcW w:w="1869" w:type="dxa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汇报时间</w:t>
            </w:r>
          </w:p>
        </w:tc>
        <w:tc>
          <w:tcPr>
            <w:tcW w:w="3122" w:type="dxa"/>
          </w:tcPr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考核学校名称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9:00-9:15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14:00—14:15</w:t>
            </w:r>
          </w:p>
        </w:tc>
        <w:tc>
          <w:tcPr>
            <w:tcW w:w="312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Style w:val="6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东升一中</w:t>
            </w: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彭镇初中</w:t>
            </w: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、协和实验校、</w:t>
            </w: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永安中学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Style w:val="6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胜利初中</w:t>
            </w: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金桥初中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Style w:val="6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棠中实验校</w:t>
            </w: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黄水初中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Style w:val="6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九江初中</w:t>
            </w: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西航港一中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Style w:val="6"/>
                <w:rFonts w:hint="default" w:ascii="Times New Roman" w:hAnsi="Times New Roman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公兴初中</w:t>
            </w: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西航港二中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center"/>
              <w:rPr>
                <w:rFonts w:hint="eastAsia"/>
                <w:color w:val="0000FF"/>
                <w:sz w:val="28"/>
                <w:szCs w:val="36"/>
                <w:lang w:val="en-US" w:eastAsia="zh-CN"/>
              </w:rPr>
            </w:pP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怡心第一学校</w:t>
            </w: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黄甲初中</w:t>
            </w: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红缨学校</w:t>
            </w: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常乐学校</w:t>
            </w: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龙池学校</w:t>
            </w: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芯谷实验校</w:t>
            </w: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、</w:t>
            </w:r>
            <w:r>
              <w:rPr>
                <w:rStyle w:val="6"/>
                <w:rFonts w:hint="default" w:ascii="Times New Roman" w:hAnsi="Times New Roman"/>
                <w:lang w:val="en-US" w:eastAsia="zh-CN" w:bidi="ar"/>
              </w:rPr>
              <w:t>双中九江学校</w:t>
            </w: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、黄龙溪学校、</w:t>
            </w:r>
            <w:r>
              <w:rPr>
                <w:rFonts w:hint="eastAsia"/>
                <w:color w:val="0000FF"/>
                <w:sz w:val="28"/>
                <w:szCs w:val="36"/>
                <w:lang w:val="en-US" w:eastAsia="zh-CN"/>
              </w:rPr>
              <w:t>教科院附属学校、</w:t>
            </w:r>
            <w:r>
              <w:rPr>
                <w:rFonts w:hint="default"/>
                <w:color w:val="0000FF"/>
                <w:sz w:val="28"/>
                <w:szCs w:val="36"/>
                <w:lang w:val="en-US" w:eastAsia="zh-CN"/>
              </w:rPr>
              <w:t>空港实验校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上述学校共计22所。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9:15-9:30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14:15—14:30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9:30-9:45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14:30—14:45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9:45-10:00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14:45—15:00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10:00-10:15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15:00—15:15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10:15-10:30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15:15—15:30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休息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10:30-10:45</w:t>
            </w:r>
          </w:p>
        </w:tc>
        <w:tc>
          <w:tcPr>
            <w:tcW w:w="2825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Times New Roman" w:hAnsi="Times New Roman"/>
                <w:lang w:val="en-US" w:eastAsia="zh-CN" w:bidi="ar"/>
              </w:rPr>
              <w:t>休息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15:30—15:45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10:45-11:00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15:45—16:00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11:00-11:15</w:t>
            </w:r>
          </w:p>
        </w:tc>
        <w:tc>
          <w:tcPr>
            <w:tcW w:w="956" w:type="dxa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16:00—16:15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11:15-11:30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16:15—16:30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11:30-11:45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16:30—16:45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11:45-12:00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869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16:45—17:00</w:t>
            </w:r>
          </w:p>
        </w:tc>
        <w:tc>
          <w:tcPr>
            <w:tcW w:w="3122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DlhYmRmZmRiZGNiYWM2Mzk2MDc5NmRlOGNiMDIifQ=="/>
  </w:docVars>
  <w:rsids>
    <w:rsidRoot w:val="1B6A0962"/>
    <w:rsid w:val="1B6A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semiHidden/>
    <w:qFormat/>
    <w:uiPriority w:val="99"/>
    <w:rPr>
      <w:rFonts w:ascii="宋体" w:cs="宋体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2023-10-07T05:59:00Z</dcterms:created>
  <dc:creator>admin</dc:creator>
  <cp:lastModifiedBy>admin</cp:lastModifiedBy>
  <dcterms:modified xsi:type="dcterms:W3CDTF">2023-10-07T05:59:48Z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98CB0D5D07EE4D6CAF6540B5EC94ADC1_11</vt:lpwstr>
  </property>
</Properties>
</file>