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66" w:rsidRDefault="00406F66" w:rsidP="00406F66">
      <w:pPr>
        <w:spacing w:line="600" w:lineRule="exact"/>
        <w:rPr>
          <w:rFonts w:ascii="仿宋_GB2312" w:eastAsia="仿宋_GB2312"/>
        </w:rPr>
      </w:pPr>
    </w:p>
    <w:p w:rsidR="00406F66" w:rsidRDefault="00891D2D" w:rsidP="00406F66">
      <w:pPr>
        <w:spacing w:line="600" w:lineRule="exact"/>
        <w:rPr>
          <w:rFonts w:ascii="仿宋_GB2312" w:eastAsia="仿宋_GB2312"/>
        </w:rPr>
      </w:pPr>
      <w:r>
        <w:rPr>
          <w:rFonts w:ascii="仿宋_GB2312" w:eastAsia="仿宋_GB2312"/>
        </w:rPr>
        <w:pict>
          <v:rect id="Rectangle 2" o:spid="_x0000_s1026" style="position:absolute;left:0;text-align:left;margin-left:-27pt;margin-top:23.4pt;width:396pt;height:163.6pt;z-index:251660288" strokecolor="white">
            <v:textbox>
              <w:txbxContent>
                <w:p w:rsidR="008C6A5E" w:rsidRPr="004135FD" w:rsidRDefault="008C6A5E" w:rsidP="008C6A5E">
                  <w:pPr>
                    <w:jc w:val="distribute"/>
                    <w:rPr>
                      <w:spacing w:val="-42"/>
                      <w:w w:val="50"/>
                      <w:sz w:val="72"/>
                      <w:szCs w:val="72"/>
                    </w:rPr>
                  </w:pPr>
                  <w:r w:rsidRPr="004135FD">
                    <w:rPr>
                      <w:rFonts w:ascii="方正小标宋简体" w:eastAsia="方正小标宋简体" w:hint="eastAsia"/>
                      <w:color w:val="FF0000"/>
                      <w:spacing w:val="-42"/>
                      <w:w w:val="50"/>
                      <w:sz w:val="110"/>
                      <w:szCs w:val="110"/>
                    </w:rPr>
                    <w:t>成都</w:t>
                  </w:r>
                  <w:r>
                    <w:rPr>
                      <w:rFonts w:ascii="方正小标宋简体" w:eastAsia="方正小标宋简体" w:hint="eastAsia"/>
                      <w:color w:val="FF0000"/>
                      <w:spacing w:val="-42"/>
                      <w:w w:val="50"/>
                      <w:sz w:val="110"/>
                      <w:szCs w:val="110"/>
                    </w:rPr>
                    <w:t>市</w:t>
                  </w:r>
                  <w:r w:rsidRPr="004135FD">
                    <w:rPr>
                      <w:rFonts w:ascii="方正小标宋简体" w:eastAsia="方正小标宋简体" w:hint="eastAsia"/>
                      <w:color w:val="FF0000"/>
                      <w:spacing w:val="-42"/>
                      <w:w w:val="50"/>
                      <w:sz w:val="110"/>
                      <w:szCs w:val="110"/>
                    </w:rPr>
                    <w:t>双流区人力资源和社会保障局</w:t>
                  </w:r>
                </w:p>
                <w:p w:rsidR="004135FD" w:rsidRPr="004135FD" w:rsidRDefault="008C6A5E" w:rsidP="00406F66">
                  <w:pPr>
                    <w:jc w:val="distribute"/>
                    <w:rPr>
                      <w:rFonts w:ascii="方正小标宋简体" w:eastAsia="方正小标宋简体"/>
                      <w:color w:val="FF0000"/>
                      <w:w w:val="55"/>
                      <w:sz w:val="110"/>
                      <w:szCs w:val="110"/>
                    </w:rPr>
                  </w:pPr>
                  <w:r>
                    <w:rPr>
                      <w:rFonts w:ascii="方正小标宋简体" w:eastAsia="方正小标宋简体" w:hint="eastAsia"/>
                      <w:color w:val="FF0000"/>
                      <w:w w:val="55"/>
                      <w:sz w:val="110"/>
                      <w:szCs w:val="110"/>
                    </w:rPr>
                    <w:t>成都市双流区财政局</w:t>
                  </w:r>
                </w:p>
                <w:p w:rsidR="008C6A5E" w:rsidRDefault="008C6A5E"/>
              </w:txbxContent>
            </v:textbox>
          </v:rect>
        </w:pict>
      </w:r>
    </w:p>
    <w:p w:rsidR="00406F66" w:rsidRDefault="00891D2D" w:rsidP="00406F66">
      <w:pPr>
        <w:spacing w:line="600" w:lineRule="exact"/>
        <w:rPr>
          <w:rFonts w:ascii="仿宋_GB2312" w:eastAsia="仿宋_GB2312"/>
        </w:rPr>
      </w:pPr>
      <w:r>
        <w:rPr>
          <w:rFonts w:ascii="仿宋_GB2312" w:eastAsia="仿宋_GB2312"/>
        </w:rPr>
        <w:pict>
          <v:rect id="Rectangle 3" o:spid="_x0000_s1027" style="position:absolute;left:0;text-align:left;margin-left:369pt;margin-top:24.6pt;width:81pt;height:93.4pt;z-index:251661312" strokecolor="white">
            <v:textbox>
              <w:txbxContent>
                <w:p w:rsidR="004135FD" w:rsidRDefault="004135FD" w:rsidP="00406F66">
                  <w:pPr>
                    <w:rPr>
                      <w:rFonts w:ascii="方正小标宋简体" w:eastAsia="方正小标宋简体"/>
                      <w:color w:val="FF0000"/>
                      <w:w w:val="60"/>
                      <w:sz w:val="110"/>
                      <w:szCs w:val="110"/>
                    </w:rPr>
                  </w:pPr>
                  <w:r>
                    <w:rPr>
                      <w:rFonts w:ascii="方正小标宋简体" w:eastAsia="方正小标宋简体" w:hint="eastAsia"/>
                      <w:color w:val="FF0000"/>
                      <w:w w:val="60"/>
                      <w:sz w:val="110"/>
                      <w:szCs w:val="110"/>
                    </w:rPr>
                    <w:t>文件</w:t>
                  </w:r>
                </w:p>
              </w:txbxContent>
            </v:textbox>
          </v:rect>
        </w:pict>
      </w:r>
    </w:p>
    <w:p w:rsidR="00406F66" w:rsidRDefault="00406F66" w:rsidP="00406F66">
      <w:pPr>
        <w:spacing w:line="600" w:lineRule="exact"/>
        <w:rPr>
          <w:rFonts w:ascii="仿宋_GB2312" w:eastAsia="仿宋_GB2312"/>
        </w:rPr>
      </w:pPr>
    </w:p>
    <w:p w:rsidR="00406F66" w:rsidRDefault="00406F66" w:rsidP="00406F66">
      <w:pPr>
        <w:spacing w:line="600" w:lineRule="exact"/>
        <w:rPr>
          <w:rFonts w:ascii="仿宋_GB2312" w:eastAsia="仿宋_GB2312"/>
        </w:rPr>
      </w:pPr>
    </w:p>
    <w:p w:rsidR="00406F66" w:rsidRDefault="00406F66" w:rsidP="00406F66">
      <w:pPr>
        <w:spacing w:line="600" w:lineRule="exact"/>
        <w:ind w:rightChars="12" w:right="38"/>
        <w:jc w:val="right"/>
        <w:rPr>
          <w:rFonts w:ascii="仿宋_GB2312" w:eastAsia="仿宋_GB2312"/>
          <w:sz w:val="36"/>
        </w:rPr>
      </w:pPr>
    </w:p>
    <w:p w:rsidR="00406F66" w:rsidRDefault="00406F66" w:rsidP="00406F66">
      <w:pPr>
        <w:spacing w:line="700" w:lineRule="exact"/>
        <w:rPr>
          <w:rFonts w:ascii="仿宋_GB2312" w:eastAsia="仿宋_GB2312"/>
        </w:rPr>
      </w:pPr>
    </w:p>
    <w:p w:rsidR="00406F66" w:rsidRDefault="00406F66" w:rsidP="00406F66">
      <w:pPr>
        <w:spacing w:line="500" w:lineRule="exact"/>
        <w:jc w:val="center"/>
        <w:rPr>
          <w:rFonts w:eastAsia="仿宋_GB2312"/>
        </w:rPr>
      </w:pPr>
    </w:p>
    <w:p w:rsidR="00406F66" w:rsidRDefault="00406F66" w:rsidP="00406F66">
      <w:pPr>
        <w:spacing w:line="500" w:lineRule="exact"/>
        <w:rPr>
          <w:rFonts w:eastAsia="仿宋_GB2312"/>
        </w:rPr>
      </w:pPr>
    </w:p>
    <w:p w:rsidR="00406F66" w:rsidRDefault="00406F66" w:rsidP="00406F66">
      <w:pPr>
        <w:spacing w:line="500" w:lineRule="exact"/>
        <w:jc w:val="center"/>
        <w:rPr>
          <w:rFonts w:eastAsia="仿宋_GB2312"/>
        </w:rPr>
      </w:pPr>
      <w:r>
        <w:rPr>
          <w:rFonts w:eastAsia="仿宋_GB2312" w:hint="eastAsia"/>
        </w:rPr>
        <w:t>双人社发〔</w:t>
      </w:r>
      <w:r>
        <w:rPr>
          <w:rFonts w:eastAsia="仿宋_GB2312" w:hint="eastAsia"/>
        </w:rPr>
        <w:t>201</w:t>
      </w:r>
      <w:r w:rsidR="004135FD">
        <w:rPr>
          <w:rFonts w:eastAsia="仿宋_GB2312" w:hint="eastAsia"/>
        </w:rPr>
        <w:t>7</w:t>
      </w:r>
      <w:r>
        <w:rPr>
          <w:rFonts w:eastAsia="仿宋_GB2312" w:hint="eastAsia"/>
        </w:rPr>
        <w:t>〕</w:t>
      </w:r>
      <w:r w:rsidR="00274EEB">
        <w:rPr>
          <w:rFonts w:eastAsia="仿宋_GB2312" w:hint="eastAsia"/>
        </w:rPr>
        <w:t>44</w:t>
      </w:r>
      <w:r>
        <w:rPr>
          <w:rFonts w:eastAsia="仿宋_GB2312" w:hint="eastAsia"/>
        </w:rPr>
        <w:t>号</w:t>
      </w:r>
    </w:p>
    <w:tbl>
      <w:tblPr>
        <w:tblpPr w:leftFromText="180" w:rightFromText="180" w:vertAnchor="text" w:horzAnchor="margin" w:tblpY="98"/>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000"/>
      </w:tblPr>
      <w:tblGrid>
        <w:gridCol w:w="8820"/>
      </w:tblGrid>
      <w:tr w:rsidR="00406F66" w:rsidTr="004135FD">
        <w:trPr>
          <w:trHeight w:val="150"/>
        </w:trPr>
        <w:tc>
          <w:tcPr>
            <w:tcW w:w="8820" w:type="dxa"/>
            <w:tcBorders>
              <w:left w:val="nil"/>
              <w:bottom w:val="nil"/>
              <w:right w:val="nil"/>
            </w:tcBorders>
          </w:tcPr>
          <w:p w:rsidR="00406F66" w:rsidRDefault="00406F66" w:rsidP="004135FD">
            <w:pPr>
              <w:spacing w:line="420" w:lineRule="exact"/>
              <w:jc w:val="center"/>
              <w:rPr>
                <w:rFonts w:eastAsia="仿宋_GB2312"/>
              </w:rPr>
            </w:pPr>
          </w:p>
        </w:tc>
      </w:tr>
    </w:tbl>
    <w:p w:rsidR="00406F66" w:rsidRDefault="00406F66" w:rsidP="00406F66">
      <w:pPr>
        <w:spacing w:line="580" w:lineRule="exact"/>
        <w:jc w:val="center"/>
        <w:rPr>
          <w:rFonts w:ascii="方正小标宋简体" w:eastAsia="方正小标宋简体"/>
          <w:sz w:val="44"/>
        </w:rPr>
      </w:pPr>
    </w:p>
    <w:p w:rsidR="008C6A5E" w:rsidRDefault="008C6A5E" w:rsidP="008C6A5E">
      <w:pPr>
        <w:spacing w:line="600" w:lineRule="exact"/>
        <w:jc w:val="center"/>
        <w:rPr>
          <w:rFonts w:ascii="方正小标宋简体" w:eastAsia="方正小标宋简体"/>
          <w:spacing w:val="-20"/>
          <w:sz w:val="44"/>
        </w:rPr>
      </w:pPr>
      <w:r>
        <w:rPr>
          <w:rFonts w:ascii="方正小标宋简体" w:eastAsia="方正小标宋简体" w:hint="eastAsia"/>
          <w:spacing w:val="10"/>
          <w:sz w:val="44"/>
        </w:rPr>
        <w:t>成都市双流区人力资源和社会保障局</w:t>
      </w:r>
    </w:p>
    <w:p w:rsidR="008C6A5E" w:rsidRPr="00B7712C" w:rsidRDefault="008C6A5E" w:rsidP="008C6A5E">
      <w:pPr>
        <w:spacing w:line="600" w:lineRule="exact"/>
        <w:jc w:val="center"/>
        <w:rPr>
          <w:rFonts w:ascii="方正小标宋简体" w:eastAsia="方正小标宋简体"/>
          <w:spacing w:val="-20"/>
          <w:w w:val="105"/>
          <w:sz w:val="44"/>
        </w:rPr>
      </w:pPr>
      <w:r w:rsidRPr="00B7712C">
        <w:rPr>
          <w:rFonts w:ascii="方正小标宋简体" w:eastAsia="方正小标宋简体" w:hint="eastAsia"/>
          <w:spacing w:val="-20"/>
          <w:w w:val="105"/>
          <w:sz w:val="44"/>
        </w:rPr>
        <w:t>成  都  市  双   流   区  财  政  局</w:t>
      </w:r>
    </w:p>
    <w:p w:rsidR="008C6A5E" w:rsidRDefault="008C6A5E" w:rsidP="008C6A5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关于机关事业单位外包人员和政府雇员</w:t>
      </w:r>
    </w:p>
    <w:p w:rsidR="008C6A5E" w:rsidRDefault="008C6A5E" w:rsidP="008C6A5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缴纳住房公积金的通知</w:t>
      </w:r>
    </w:p>
    <w:p w:rsidR="008C6A5E" w:rsidRDefault="008C6A5E" w:rsidP="008C6A5E">
      <w:pPr>
        <w:spacing w:line="680" w:lineRule="exact"/>
        <w:jc w:val="center"/>
        <w:rPr>
          <w:rFonts w:ascii="仿宋_GB2312" w:eastAsia="仿宋_GB2312"/>
          <w:sz w:val="44"/>
          <w:szCs w:val="44"/>
        </w:rPr>
      </w:pPr>
    </w:p>
    <w:p w:rsidR="008C6A5E" w:rsidRDefault="008C6A5E" w:rsidP="00244F50">
      <w:pPr>
        <w:spacing w:line="600" w:lineRule="exac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各镇（街道）</w:t>
      </w:r>
      <w:r w:rsidR="00E4325A">
        <w:rPr>
          <w:rFonts w:ascii="仿宋_GB2312" w:eastAsia="仿宋_GB2312" w:hAnsi="仿宋_GB2312" w:cs="仿宋_GB2312" w:hint="eastAsia"/>
          <w:color w:val="000000"/>
          <w:kern w:val="0"/>
          <w:szCs w:val="32"/>
        </w:rPr>
        <w:t>,</w:t>
      </w:r>
      <w:r>
        <w:rPr>
          <w:rFonts w:ascii="仿宋_GB2312" w:eastAsia="仿宋_GB2312" w:hAnsi="仿宋_GB2312" w:cs="仿宋_GB2312" w:hint="eastAsia"/>
          <w:color w:val="000000"/>
          <w:kern w:val="0"/>
          <w:szCs w:val="32"/>
        </w:rPr>
        <w:t xml:space="preserve">区级各部门： </w:t>
      </w:r>
    </w:p>
    <w:p w:rsidR="008C6A5E" w:rsidRDefault="008C6A5E" w:rsidP="00244F50">
      <w:pPr>
        <w:autoSpaceDE w:val="0"/>
        <w:autoSpaceDN w:val="0"/>
        <w:adjustRightInd w:val="0"/>
        <w:spacing w:line="600" w:lineRule="exact"/>
        <w:ind w:firstLineChars="200" w:firstLine="640"/>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根据成都市人民政府办公厅《关于进一步扩大住房公积金制度覆盖面的实施意见》（成办函</w:t>
      </w:r>
      <w:r>
        <w:rPr>
          <w:rFonts w:eastAsia="仿宋_GB2312" w:hint="eastAsia"/>
          <w:szCs w:val="32"/>
        </w:rPr>
        <w:t>〔</w:t>
      </w:r>
      <w:r>
        <w:rPr>
          <w:rFonts w:eastAsia="仿宋_GB2312" w:hint="eastAsia"/>
          <w:szCs w:val="32"/>
        </w:rPr>
        <w:t>2016</w:t>
      </w:r>
      <w:r>
        <w:rPr>
          <w:rFonts w:eastAsia="仿宋_GB2312" w:hint="eastAsia"/>
          <w:szCs w:val="32"/>
        </w:rPr>
        <w:t>〕</w:t>
      </w:r>
      <w:r>
        <w:rPr>
          <w:rFonts w:ascii="仿宋_GB2312" w:eastAsia="仿宋_GB2312" w:hAnsi="仿宋_GB2312" w:cs="仿宋_GB2312" w:hint="eastAsia"/>
          <w:color w:val="000000"/>
          <w:kern w:val="0"/>
          <w:szCs w:val="32"/>
        </w:rPr>
        <w:t>103号），经区委、区政府</w:t>
      </w:r>
      <w:bookmarkStart w:id="0" w:name="_GoBack"/>
      <w:bookmarkEnd w:id="0"/>
      <w:r w:rsidR="00AD6817">
        <w:rPr>
          <w:rFonts w:ascii="仿宋_GB2312" w:eastAsia="仿宋_GB2312" w:hAnsi="仿宋_GB2312" w:cs="仿宋_GB2312" w:hint="eastAsia"/>
          <w:color w:val="000000"/>
          <w:kern w:val="0"/>
          <w:szCs w:val="32"/>
        </w:rPr>
        <w:t>同意</w:t>
      </w:r>
      <w:r w:rsidR="00244F50">
        <w:rPr>
          <w:rFonts w:ascii="仿宋_GB2312" w:eastAsia="仿宋_GB2312" w:hAnsi="仿宋_GB2312" w:cs="仿宋_GB2312" w:hint="eastAsia"/>
          <w:color w:val="000000"/>
          <w:kern w:val="0"/>
          <w:szCs w:val="32"/>
        </w:rPr>
        <w:t>，</w:t>
      </w:r>
      <w:r>
        <w:rPr>
          <w:rFonts w:ascii="仿宋_GB2312" w:eastAsia="仿宋_GB2312" w:hAnsi="仿宋_GB2312" w:cs="仿宋_GB2312" w:hint="eastAsia"/>
          <w:color w:val="000000"/>
          <w:kern w:val="0"/>
          <w:szCs w:val="32"/>
        </w:rPr>
        <w:t>将机关事业单位外包人员和政府雇员纳入住房公积金缴纳范围。现将有关事项通知如下：</w:t>
      </w:r>
    </w:p>
    <w:p w:rsidR="00244F50" w:rsidRDefault="008C6A5E" w:rsidP="00244F50">
      <w:pPr>
        <w:numPr>
          <w:ilvl w:val="0"/>
          <w:numId w:val="5"/>
        </w:numPr>
        <w:spacing w:line="600" w:lineRule="exact"/>
        <w:ind w:firstLineChars="200" w:firstLine="640"/>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lastRenderedPageBreak/>
        <w:t>缴纳对象：</w:t>
      </w:r>
    </w:p>
    <w:p w:rsidR="00244F50" w:rsidRDefault="008C6A5E" w:rsidP="00244F50">
      <w:pPr>
        <w:spacing w:line="600" w:lineRule="exact"/>
        <w:ind w:left="-142" w:firstLineChars="244" w:firstLine="781"/>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1、机关事业单位在区委编办确定的外包控制数内且与成都天府新区双流人才服务有限公司签订劳动合同</w:t>
      </w:r>
      <w:r w:rsidR="006D3800">
        <w:rPr>
          <w:rFonts w:ascii="仿宋_GB2312" w:eastAsia="仿宋_GB2312" w:hAnsi="仿宋_GB2312" w:cs="仿宋_GB2312" w:hint="eastAsia"/>
          <w:color w:val="000000"/>
          <w:kern w:val="0"/>
          <w:szCs w:val="32"/>
        </w:rPr>
        <w:t>的在岗</w:t>
      </w:r>
      <w:r>
        <w:rPr>
          <w:rFonts w:ascii="仿宋_GB2312" w:eastAsia="仿宋_GB2312" w:hAnsi="仿宋_GB2312" w:cs="仿宋_GB2312" w:hint="eastAsia"/>
          <w:color w:val="000000"/>
          <w:kern w:val="0"/>
          <w:szCs w:val="32"/>
        </w:rPr>
        <w:t>外包人员</w:t>
      </w:r>
      <w:r w:rsidR="00244F50">
        <w:rPr>
          <w:rFonts w:ascii="仿宋_GB2312" w:eastAsia="仿宋_GB2312" w:hAnsi="仿宋_GB2312" w:cs="仿宋_GB2312" w:hint="eastAsia"/>
          <w:color w:val="000000"/>
          <w:kern w:val="0"/>
          <w:szCs w:val="32"/>
        </w:rPr>
        <w:t>；</w:t>
      </w:r>
    </w:p>
    <w:p w:rsidR="008C6A5E" w:rsidRDefault="008C6A5E" w:rsidP="00244F50">
      <w:pPr>
        <w:spacing w:line="600" w:lineRule="exact"/>
        <w:ind w:left="640"/>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2、机关事业单位政府雇员。</w:t>
      </w:r>
    </w:p>
    <w:p w:rsidR="008C6A5E" w:rsidRDefault="008C6A5E" w:rsidP="00244F50">
      <w:pPr>
        <w:numPr>
          <w:ilvl w:val="0"/>
          <w:numId w:val="5"/>
        </w:numPr>
        <w:spacing w:line="600" w:lineRule="exact"/>
        <w:ind w:firstLineChars="200" w:firstLine="640"/>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相关标准：缴纳比例、基数按成都市现行规定执行</w:t>
      </w:r>
      <w:r w:rsidR="00274EEB">
        <w:rPr>
          <w:rFonts w:ascii="仿宋_GB2312" w:eastAsia="仿宋_GB2312" w:hAnsi="仿宋_GB2312" w:cs="仿宋_GB2312" w:hint="eastAsia"/>
          <w:color w:val="000000"/>
          <w:kern w:val="0"/>
          <w:szCs w:val="32"/>
        </w:rPr>
        <w:t>（若个人不愿意缴存，聘用单位须完善相关手续）</w:t>
      </w:r>
      <w:r>
        <w:rPr>
          <w:rFonts w:ascii="仿宋_GB2312" w:eastAsia="仿宋_GB2312" w:hAnsi="仿宋_GB2312" w:cs="仿宋_GB2312" w:hint="eastAsia"/>
          <w:color w:val="000000"/>
          <w:kern w:val="0"/>
          <w:szCs w:val="32"/>
        </w:rPr>
        <w:t>，缴纳经费按原经费渠道解决。</w:t>
      </w:r>
    </w:p>
    <w:p w:rsidR="008C6A5E" w:rsidRDefault="008C6A5E" w:rsidP="00244F50">
      <w:pPr>
        <w:numPr>
          <w:ilvl w:val="0"/>
          <w:numId w:val="5"/>
        </w:numPr>
        <w:spacing w:line="600" w:lineRule="exact"/>
        <w:ind w:firstLineChars="200" w:firstLine="640"/>
        <w:jc w:val="left"/>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其他相关要求：住房公积金缴纳时间自2016年8月起执行。</w:t>
      </w:r>
    </w:p>
    <w:p w:rsidR="008C6A5E" w:rsidRDefault="008C6A5E" w:rsidP="00244F50">
      <w:pPr>
        <w:spacing w:line="600" w:lineRule="exact"/>
        <w:rPr>
          <w:rFonts w:ascii="仿宋_GB2312" w:eastAsia="仿宋_GB2312"/>
          <w:szCs w:val="32"/>
        </w:rPr>
      </w:pPr>
      <w:r>
        <w:rPr>
          <w:rFonts w:ascii="仿宋_GB2312" w:eastAsia="仿宋_GB2312" w:hint="eastAsia"/>
          <w:szCs w:val="32"/>
        </w:rPr>
        <w:t xml:space="preserve">    特此通知。</w:t>
      </w:r>
    </w:p>
    <w:p w:rsidR="008C6A5E" w:rsidRDefault="008C6A5E" w:rsidP="00244F50">
      <w:pPr>
        <w:spacing w:line="600" w:lineRule="exact"/>
        <w:rPr>
          <w:rFonts w:ascii="仿宋_GB2312" w:eastAsia="仿宋_GB2312"/>
          <w:szCs w:val="32"/>
        </w:rPr>
      </w:pPr>
    </w:p>
    <w:p w:rsidR="006A1574" w:rsidRDefault="008C6A5E" w:rsidP="00244F50">
      <w:pPr>
        <w:spacing w:line="600" w:lineRule="exact"/>
        <w:ind w:firstLineChars="1350" w:firstLine="4320"/>
        <w:rPr>
          <w:rFonts w:ascii="仿宋_GB2312" w:eastAsia="仿宋_GB2312" w:hAnsi="仿宋" w:cs="仿宋"/>
          <w:szCs w:val="32"/>
        </w:rPr>
      </w:pPr>
      <w:r>
        <w:rPr>
          <w:rFonts w:ascii="仿宋_GB2312" w:eastAsia="仿宋_GB2312" w:hint="eastAsia"/>
          <w:szCs w:val="32"/>
        </w:rPr>
        <w:t xml:space="preserve">   </w:t>
      </w:r>
    </w:p>
    <w:p w:rsidR="006A1574" w:rsidRPr="00244F50" w:rsidRDefault="008C6A5E" w:rsidP="00244F50">
      <w:pPr>
        <w:spacing w:line="600" w:lineRule="exact"/>
        <w:rPr>
          <w:rFonts w:ascii="仿宋_GB2312" w:eastAsia="仿宋_GB2312" w:hAnsi="仿宋" w:cs="仿宋"/>
          <w:szCs w:val="32"/>
        </w:rPr>
      </w:pPr>
      <w:r>
        <w:rPr>
          <w:rFonts w:ascii="仿宋_GB2312" w:eastAsia="仿宋_GB2312" w:hAnsi="仿宋" w:cs="仿宋" w:hint="eastAsia"/>
          <w:spacing w:val="-20"/>
          <w:szCs w:val="32"/>
        </w:rPr>
        <w:t xml:space="preserve">  </w:t>
      </w:r>
      <w:r w:rsidR="004135FD" w:rsidRPr="004135FD">
        <w:rPr>
          <w:rFonts w:ascii="仿宋_GB2312" w:eastAsia="仿宋_GB2312" w:hAnsi="仿宋" w:cs="仿宋" w:hint="eastAsia"/>
          <w:spacing w:val="-20"/>
          <w:szCs w:val="32"/>
        </w:rPr>
        <w:t>成都市</w:t>
      </w:r>
      <w:r w:rsidR="006A1574" w:rsidRPr="004135FD">
        <w:rPr>
          <w:rFonts w:ascii="仿宋_GB2312" w:eastAsia="仿宋_GB2312" w:hAnsi="仿宋" w:cs="仿宋" w:hint="eastAsia"/>
          <w:spacing w:val="-20"/>
          <w:szCs w:val="32"/>
        </w:rPr>
        <w:t>双流区人力资源和社会保障局</w:t>
      </w:r>
      <w:r>
        <w:rPr>
          <w:rFonts w:ascii="仿宋_GB2312" w:eastAsia="仿宋_GB2312" w:hAnsi="仿宋" w:cs="仿宋" w:hint="eastAsia"/>
          <w:spacing w:val="-20"/>
          <w:szCs w:val="32"/>
        </w:rPr>
        <w:t xml:space="preserve">     </w:t>
      </w:r>
      <w:r w:rsidRPr="00244F50">
        <w:rPr>
          <w:rFonts w:ascii="仿宋_GB2312" w:eastAsia="仿宋_GB2312" w:hAnsi="仿宋" w:cs="仿宋" w:hint="eastAsia"/>
          <w:szCs w:val="32"/>
        </w:rPr>
        <w:t xml:space="preserve">  成都市双流区财政局</w:t>
      </w:r>
    </w:p>
    <w:p w:rsidR="004135FD" w:rsidRDefault="004135FD" w:rsidP="00244F50">
      <w:pPr>
        <w:spacing w:line="600" w:lineRule="exact"/>
        <w:ind w:firstLineChars="1300" w:firstLine="4160"/>
        <w:jc w:val="center"/>
        <w:rPr>
          <w:rFonts w:ascii="仿宋_GB2312" w:eastAsia="仿宋_GB2312" w:hAnsi="仿宋" w:cs="仿宋"/>
          <w:szCs w:val="32"/>
        </w:rPr>
      </w:pPr>
      <w:r>
        <w:rPr>
          <w:rFonts w:ascii="仿宋_GB2312" w:eastAsia="仿宋_GB2312" w:hAnsi="仿宋" w:cs="仿宋" w:hint="eastAsia"/>
          <w:szCs w:val="32"/>
        </w:rPr>
        <w:t xml:space="preserve">   </w:t>
      </w:r>
      <w:r w:rsidR="008C6A5E">
        <w:rPr>
          <w:rFonts w:ascii="仿宋_GB2312" w:eastAsia="仿宋_GB2312" w:hAnsi="仿宋" w:cs="仿宋" w:hint="eastAsia"/>
          <w:szCs w:val="32"/>
        </w:rPr>
        <w:t xml:space="preserve">      </w:t>
      </w:r>
      <w:r w:rsidR="006A1574" w:rsidRPr="004135FD">
        <w:rPr>
          <w:rFonts w:ascii="仿宋_GB2312" w:eastAsia="仿宋_GB2312" w:hAnsi="仿宋" w:cs="仿宋" w:hint="eastAsia"/>
          <w:szCs w:val="32"/>
        </w:rPr>
        <w:t>2017年</w:t>
      </w:r>
      <w:r w:rsidR="008C6A5E">
        <w:rPr>
          <w:rFonts w:ascii="仿宋_GB2312" w:eastAsia="仿宋_GB2312" w:hAnsi="仿宋" w:cs="仿宋" w:hint="eastAsia"/>
          <w:szCs w:val="32"/>
        </w:rPr>
        <w:t>6</w:t>
      </w:r>
      <w:r w:rsidR="006A1574" w:rsidRPr="004135FD">
        <w:rPr>
          <w:rFonts w:ascii="仿宋_GB2312" w:eastAsia="仿宋_GB2312" w:hAnsi="仿宋" w:cs="仿宋" w:hint="eastAsia"/>
          <w:szCs w:val="32"/>
        </w:rPr>
        <w:t>月</w:t>
      </w:r>
      <w:r w:rsidR="008C6A5E">
        <w:rPr>
          <w:rFonts w:ascii="仿宋_GB2312" w:eastAsia="仿宋_GB2312" w:hAnsi="仿宋" w:cs="仿宋" w:hint="eastAsia"/>
          <w:szCs w:val="32"/>
        </w:rPr>
        <w:t>6</w:t>
      </w:r>
      <w:r w:rsidR="006A1574" w:rsidRPr="004135FD">
        <w:rPr>
          <w:rFonts w:ascii="仿宋_GB2312" w:eastAsia="仿宋_GB2312" w:hAnsi="仿宋" w:cs="仿宋" w:hint="eastAsia"/>
          <w:szCs w:val="32"/>
        </w:rPr>
        <w:t>日</w:t>
      </w:r>
    </w:p>
    <w:p w:rsidR="004135FD" w:rsidRDefault="004135FD" w:rsidP="00856E4E">
      <w:pPr>
        <w:spacing w:line="620" w:lineRule="exact"/>
        <w:jc w:val="left"/>
        <w:rPr>
          <w:rFonts w:ascii="仿宋_GB2312" w:eastAsia="仿宋_GB2312" w:hAnsi="仿宋" w:cs="仿宋"/>
          <w:szCs w:val="32"/>
        </w:rPr>
      </w:pPr>
    </w:p>
    <w:p w:rsidR="004135FD" w:rsidRDefault="004135FD" w:rsidP="00856E4E">
      <w:pPr>
        <w:spacing w:line="620" w:lineRule="exact"/>
        <w:jc w:val="left"/>
        <w:rPr>
          <w:rFonts w:ascii="仿宋_GB2312" w:eastAsia="仿宋_GB2312" w:hAnsi="仿宋" w:cs="仿宋"/>
          <w:szCs w:val="32"/>
        </w:rPr>
      </w:pPr>
    </w:p>
    <w:p w:rsidR="004135FD" w:rsidRDefault="004135FD" w:rsidP="006A1574">
      <w:pPr>
        <w:autoSpaceDE w:val="0"/>
        <w:autoSpaceDN w:val="0"/>
        <w:adjustRightInd w:val="0"/>
        <w:spacing w:line="600" w:lineRule="exact"/>
        <w:ind w:leftChars="373" w:left="1194" w:firstLineChars="200" w:firstLine="640"/>
        <w:rPr>
          <w:rFonts w:ascii="仿宋_GB2312" w:eastAsia="仿宋_GB2312" w:hAnsi="仿宋" w:cs="仿宋"/>
          <w:szCs w:val="32"/>
        </w:rPr>
      </w:pPr>
    </w:p>
    <w:p w:rsidR="004135FD" w:rsidRDefault="004135FD" w:rsidP="006A1574">
      <w:pPr>
        <w:autoSpaceDE w:val="0"/>
        <w:autoSpaceDN w:val="0"/>
        <w:adjustRightInd w:val="0"/>
        <w:spacing w:line="600" w:lineRule="exact"/>
        <w:ind w:leftChars="373" w:left="1194" w:firstLineChars="200" w:firstLine="640"/>
        <w:rPr>
          <w:rFonts w:ascii="仿宋_GB2312" w:eastAsia="仿宋_GB2312" w:hAnsi="仿宋" w:cs="仿宋"/>
          <w:szCs w:val="32"/>
        </w:rPr>
      </w:pPr>
    </w:p>
    <w:p w:rsidR="006D3800" w:rsidRDefault="006D3800" w:rsidP="006A1574">
      <w:pPr>
        <w:autoSpaceDE w:val="0"/>
        <w:autoSpaceDN w:val="0"/>
        <w:adjustRightInd w:val="0"/>
        <w:spacing w:line="600" w:lineRule="exact"/>
        <w:ind w:leftChars="373" w:left="1194" w:firstLineChars="200" w:firstLine="640"/>
        <w:rPr>
          <w:rFonts w:ascii="仿宋_GB2312" w:eastAsia="仿宋_GB2312" w:hAnsi="仿宋" w:cs="仿宋"/>
          <w:szCs w:val="32"/>
        </w:rPr>
      </w:pPr>
    </w:p>
    <w:p w:rsidR="006A1574" w:rsidRDefault="006A1574" w:rsidP="006A1574">
      <w:pPr>
        <w:spacing w:line="640" w:lineRule="exact"/>
        <w:jc w:val="left"/>
        <w:rPr>
          <w:rFonts w:ascii="方正小标宋简体" w:eastAsia="方正小标宋简体" w:hAnsi="仿宋_GB2312"/>
          <w:szCs w:val="32"/>
        </w:rPr>
      </w:pPr>
      <w:r>
        <w:rPr>
          <w:rFonts w:ascii="黑体" w:eastAsia="黑体" w:hAnsi="仿宋_GB2312" w:hint="eastAsia"/>
          <w:szCs w:val="32"/>
        </w:rPr>
        <w:t>信息公开类别</w:t>
      </w:r>
      <w:r>
        <w:rPr>
          <w:rFonts w:ascii="仿宋_GB2312" w:eastAsia="仿宋_GB2312" w:hAnsi="仿宋_GB2312" w:hint="eastAsia"/>
          <w:szCs w:val="32"/>
        </w:rPr>
        <w:t>：</w:t>
      </w:r>
      <w:r>
        <w:rPr>
          <w:rFonts w:ascii="方正小标宋简体" w:eastAsia="方正小标宋简体" w:hAnsi="仿宋_GB2312" w:hint="eastAsia"/>
          <w:szCs w:val="32"/>
        </w:rPr>
        <w:t>主动公开</w:t>
      </w:r>
    </w:p>
    <w:p w:rsidR="006A1574" w:rsidRPr="00AE0784" w:rsidRDefault="00891D2D" w:rsidP="004135FD">
      <w:pPr>
        <w:pBdr>
          <w:bottom w:val="single" w:sz="6" w:space="1" w:color="auto"/>
        </w:pBdr>
        <w:spacing w:line="640" w:lineRule="exact"/>
        <w:ind w:firstLineChars="100" w:firstLine="280"/>
        <w:jc w:val="left"/>
      </w:pPr>
      <w:r w:rsidRPr="00891D2D">
        <w:rPr>
          <w:rFonts w:ascii="仿宋_GB2312" w:eastAsia="仿宋_GB2312" w:hAnsi="仿宋_GB2312"/>
          <w:sz w:val="28"/>
          <w:szCs w:val="28"/>
        </w:rPr>
        <w:pict>
          <v:line id="Line 2" o:spid="_x0000_s1032" style="position:absolute;left:0;text-align:left;z-index:251664384" from="0,2.55pt" to="441pt,2.55pt" strokeweight=".25pt"/>
        </w:pict>
      </w:r>
      <w:r w:rsidR="006A1574">
        <w:rPr>
          <w:rFonts w:ascii="仿宋_GB2312" w:eastAsia="仿宋_GB2312" w:hAnsi="仿宋_GB2312" w:hint="eastAsia"/>
          <w:sz w:val="28"/>
          <w:szCs w:val="28"/>
        </w:rPr>
        <w:t>成都市双流区人力资源和社会保障局       2017年</w:t>
      </w:r>
      <w:r w:rsidR="008C6A5E">
        <w:rPr>
          <w:rFonts w:ascii="仿宋_GB2312" w:eastAsia="仿宋_GB2312" w:hAnsi="仿宋_GB2312" w:hint="eastAsia"/>
          <w:sz w:val="28"/>
          <w:szCs w:val="28"/>
        </w:rPr>
        <w:t>6</w:t>
      </w:r>
      <w:r w:rsidR="006A1574">
        <w:rPr>
          <w:rFonts w:ascii="仿宋_GB2312" w:eastAsia="仿宋_GB2312" w:hAnsi="仿宋_GB2312" w:hint="eastAsia"/>
          <w:sz w:val="28"/>
          <w:szCs w:val="28"/>
        </w:rPr>
        <w:t>月</w:t>
      </w:r>
      <w:r w:rsidR="008C6A5E">
        <w:rPr>
          <w:rFonts w:ascii="仿宋_GB2312" w:eastAsia="仿宋_GB2312" w:hAnsi="仿宋_GB2312" w:hint="eastAsia"/>
          <w:sz w:val="28"/>
          <w:szCs w:val="28"/>
        </w:rPr>
        <w:t>6</w:t>
      </w:r>
      <w:r w:rsidR="006A1574">
        <w:rPr>
          <w:rFonts w:ascii="仿宋_GB2312" w:eastAsia="仿宋_GB2312" w:hAnsi="仿宋_GB2312" w:hint="eastAsia"/>
          <w:sz w:val="28"/>
          <w:szCs w:val="28"/>
        </w:rPr>
        <w:t>日印发</w:t>
      </w:r>
    </w:p>
    <w:sectPr w:rsidR="006A1574" w:rsidRPr="00AE0784" w:rsidSect="00484EFD">
      <w:headerReference w:type="default" r:id="rId7"/>
      <w:footerReference w:type="even" r:id="rId8"/>
      <w:footerReference w:type="default" r:id="rId9"/>
      <w:pgSz w:w="11907" w:h="16840"/>
      <w:pgMar w:top="1814" w:right="1418" w:bottom="1418" w:left="1701"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E8" w:rsidRDefault="00256BE8" w:rsidP="00484EFD">
      <w:r>
        <w:separator/>
      </w:r>
    </w:p>
  </w:endnote>
  <w:endnote w:type="continuationSeparator" w:id="1">
    <w:p w:rsidR="00256BE8" w:rsidRDefault="00256BE8" w:rsidP="0048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FD" w:rsidRDefault="004135FD">
    <w:pPr>
      <w:pStyle w:val="a4"/>
      <w:framePr w:w="2199" w:wrap="around" w:vAnchor="text" w:hAnchor="page" w:x="1419" w:y="31"/>
      <w:ind w:leftChars="200" w:left="640" w:rightChars="200" w:right="640"/>
      <w:rPr>
        <w:rStyle w:val="a5"/>
        <w:rFonts w:ascii="宋体" w:hAnsi="宋体"/>
        <w:sz w:val="28"/>
        <w:szCs w:val="28"/>
      </w:rPr>
    </w:pPr>
    <w:r>
      <w:rPr>
        <w:rStyle w:val="a5"/>
        <w:rFonts w:ascii="宋体" w:hAnsi="宋体"/>
        <w:sz w:val="28"/>
        <w:szCs w:val="28"/>
      </w:rPr>
      <w:t xml:space="preserve">— </w:t>
    </w:r>
    <w:r w:rsidR="00891D2D">
      <w:rPr>
        <w:rFonts w:ascii="宋体" w:hAnsi="宋体"/>
        <w:sz w:val="28"/>
        <w:szCs w:val="28"/>
      </w:rPr>
      <w:fldChar w:fldCharType="begin"/>
    </w:r>
    <w:r>
      <w:rPr>
        <w:rStyle w:val="a5"/>
        <w:rFonts w:ascii="宋体" w:hAnsi="宋体"/>
        <w:sz w:val="28"/>
        <w:szCs w:val="28"/>
      </w:rPr>
      <w:instrText xml:space="preserve">PAGE  </w:instrText>
    </w:r>
    <w:r w:rsidR="00891D2D">
      <w:rPr>
        <w:rFonts w:ascii="宋体" w:hAnsi="宋体"/>
        <w:sz w:val="28"/>
        <w:szCs w:val="28"/>
      </w:rPr>
      <w:fldChar w:fldCharType="separate"/>
    </w:r>
    <w:r>
      <w:rPr>
        <w:rStyle w:val="a5"/>
        <w:rFonts w:ascii="宋体" w:hAnsi="宋体"/>
        <w:sz w:val="28"/>
        <w:szCs w:val="28"/>
      </w:rPr>
      <w:t>2</w:t>
    </w:r>
    <w:r w:rsidR="00891D2D">
      <w:rPr>
        <w:rFonts w:ascii="宋体" w:hAnsi="宋体"/>
        <w:sz w:val="28"/>
        <w:szCs w:val="28"/>
      </w:rPr>
      <w:fldChar w:fldCharType="end"/>
    </w:r>
    <w:r>
      <w:rPr>
        <w:rStyle w:val="a5"/>
        <w:rFonts w:ascii="宋体" w:hAnsi="宋体"/>
        <w:sz w:val="28"/>
        <w:szCs w:val="28"/>
      </w:rPr>
      <w:t xml:space="preserve"> —</w:t>
    </w:r>
  </w:p>
  <w:p w:rsidR="004135FD" w:rsidRDefault="004135F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FD" w:rsidRDefault="004135FD">
    <w:pPr>
      <w:pStyle w:val="a4"/>
      <w:framePr w:wrap="around" w:vAnchor="text" w:hAnchor="margin" w:xAlign="outside" w:y="1"/>
      <w:ind w:leftChars="200" w:left="640" w:rightChars="200" w:right="640"/>
      <w:rPr>
        <w:rStyle w:val="a5"/>
        <w:rFonts w:ascii="宋体" w:hAnsi="宋体"/>
        <w:sz w:val="28"/>
        <w:szCs w:val="28"/>
      </w:rPr>
    </w:pPr>
    <w:r>
      <w:rPr>
        <w:rStyle w:val="a5"/>
        <w:rFonts w:ascii="宋体" w:hAnsi="宋体"/>
        <w:sz w:val="28"/>
        <w:szCs w:val="28"/>
      </w:rPr>
      <w:t xml:space="preserve">— </w:t>
    </w:r>
    <w:r w:rsidR="00891D2D">
      <w:rPr>
        <w:rFonts w:ascii="宋体" w:hAnsi="宋体"/>
        <w:sz w:val="28"/>
        <w:szCs w:val="28"/>
      </w:rPr>
      <w:fldChar w:fldCharType="begin"/>
    </w:r>
    <w:r>
      <w:rPr>
        <w:rStyle w:val="a5"/>
        <w:rFonts w:ascii="宋体" w:hAnsi="宋体"/>
        <w:sz w:val="28"/>
        <w:szCs w:val="28"/>
      </w:rPr>
      <w:instrText xml:space="preserve">PAGE  </w:instrText>
    </w:r>
    <w:r w:rsidR="00891D2D">
      <w:rPr>
        <w:rFonts w:ascii="宋体" w:hAnsi="宋体"/>
        <w:sz w:val="28"/>
        <w:szCs w:val="28"/>
      </w:rPr>
      <w:fldChar w:fldCharType="separate"/>
    </w:r>
    <w:r w:rsidR="00256BE8">
      <w:rPr>
        <w:rStyle w:val="a5"/>
        <w:rFonts w:ascii="宋体" w:hAnsi="宋体"/>
        <w:noProof/>
        <w:sz w:val="28"/>
        <w:szCs w:val="28"/>
      </w:rPr>
      <w:t>1</w:t>
    </w:r>
    <w:r w:rsidR="00891D2D">
      <w:rPr>
        <w:rFonts w:ascii="宋体" w:hAnsi="宋体"/>
        <w:sz w:val="28"/>
        <w:szCs w:val="28"/>
      </w:rPr>
      <w:fldChar w:fldCharType="end"/>
    </w:r>
    <w:r>
      <w:rPr>
        <w:rStyle w:val="a5"/>
        <w:rFonts w:ascii="宋体" w:hAnsi="宋体"/>
        <w:sz w:val="28"/>
        <w:szCs w:val="28"/>
      </w:rPr>
      <w:t xml:space="preserve"> —</w:t>
    </w:r>
  </w:p>
  <w:p w:rsidR="004135FD" w:rsidRDefault="004135F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E8" w:rsidRDefault="00256BE8" w:rsidP="00484EFD">
      <w:r>
        <w:separator/>
      </w:r>
    </w:p>
  </w:footnote>
  <w:footnote w:type="continuationSeparator" w:id="1">
    <w:p w:rsidR="00256BE8" w:rsidRDefault="00256BE8" w:rsidP="00484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FD" w:rsidRDefault="004135F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DE82"/>
    <w:multiLevelType w:val="singleLevel"/>
    <w:tmpl w:val="566CDE82"/>
    <w:lvl w:ilvl="0">
      <w:start w:val="1"/>
      <w:numFmt w:val="chineseCounting"/>
      <w:suff w:val="nothing"/>
      <w:lvlText w:val="%1、"/>
      <w:lvlJc w:val="left"/>
    </w:lvl>
  </w:abstractNum>
  <w:abstractNum w:abstractNumId="1">
    <w:nsid w:val="566E732B"/>
    <w:multiLevelType w:val="singleLevel"/>
    <w:tmpl w:val="566E732B"/>
    <w:lvl w:ilvl="0">
      <w:start w:val="1"/>
      <w:numFmt w:val="decimal"/>
      <w:suff w:val="nothing"/>
      <w:lvlText w:val="%1、"/>
      <w:lvlJc w:val="left"/>
      <w:rPr>
        <w:rFonts w:ascii="Times New Roman" w:eastAsia="Times New Roman" w:hAnsi="Times New Roman" w:cs="Times New Roman"/>
      </w:rPr>
    </w:lvl>
  </w:abstractNum>
  <w:abstractNum w:abstractNumId="2">
    <w:nsid w:val="5677A4BC"/>
    <w:multiLevelType w:val="singleLevel"/>
    <w:tmpl w:val="5677A4BC"/>
    <w:lvl w:ilvl="0">
      <w:start w:val="4"/>
      <w:numFmt w:val="chineseCounting"/>
      <w:suff w:val="nothing"/>
      <w:lvlText w:val="（%1）"/>
      <w:lvlJc w:val="left"/>
    </w:lvl>
  </w:abstractNum>
  <w:abstractNum w:abstractNumId="3">
    <w:nsid w:val="58D8C51D"/>
    <w:multiLevelType w:val="singleLevel"/>
    <w:tmpl w:val="58D8C51D"/>
    <w:lvl w:ilvl="0">
      <w:start w:val="1"/>
      <w:numFmt w:val="chineseCounting"/>
      <w:suff w:val="nothing"/>
      <w:lvlText w:val="%1、"/>
      <w:lvlJc w:val="left"/>
    </w:lvl>
  </w:abstractNum>
  <w:abstractNum w:abstractNumId="4">
    <w:nsid w:val="5B800109"/>
    <w:multiLevelType w:val="multilevel"/>
    <w:tmpl w:val="5B80010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F66"/>
    <w:rsid w:val="001C44BD"/>
    <w:rsid w:val="001E6EDD"/>
    <w:rsid w:val="001F518B"/>
    <w:rsid w:val="002355C6"/>
    <w:rsid w:val="00244F50"/>
    <w:rsid w:val="00256BE8"/>
    <w:rsid w:val="00263927"/>
    <w:rsid w:val="00274EEB"/>
    <w:rsid w:val="002A4C6A"/>
    <w:rsid w:val="002E0DB7"/>
    <w:rsid w:val="002F75A4"/>
    <w:rsid w:val="00406F66"/>
    <w:rsid w:val="004128E9"/>
    <w:rsid w:val="004135FD"/>
    <w:rsid w:val="00484EFD"/>
    <w:rsid w:val="004C4AFE"/>
    <w:rsid w:val="00615085"/>
    <w:rsid w:val="006727BB"/>
    <w:rsid w:val="006A1574"/>
    <w:rsid w:val="006A4592"/>
    <w:rsid w:val="006D3800"/>
    <w:rsid w:val="00721BFE"/>
    <w:rsid w:val="007348DA"/>
    <w:rsid w:val="00856E4E"/>
    <w:rsid w:val="00881379"/>
    <w:rsid w:val="00891D2D"/>
    <w:rsid w:val="008A0F16"/>
    <w:rsid w:val="008C6A5E"/>
    <w:rsid w:val="008E15AA"/>
    <w:rsid w:val="00942629"/>
    <w:rsid w:val="00987E53"/>
    <w:rsid w:val="00A44AC2"/>
    <w:rsid w:val="00AA327E"/>
    <w:rsid w:val="00AB1AC0"/>
    <w:rsid w:val="00AD6817"/>
    <w:rsid w:val="00B81BA0"/>
    <w:rsid w:val="00C00578"/>
    <w:rsid w:val="00E4325A"/>
    <w:rsid w:val="00EA7F10"/>
    <w:rsid w:val="00F67914"/>
    <w:rsid w:val="00FC6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6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406F66"/>
    <w:rPr>
      <w:rFonts w:eastAsia="宋体"/>
      <w:sz w:val="18"/>
      <w:szCs w:val="18"/>
    </w:rPr>
  </w:style>
  <w:style w:type="character" w:customStyle="1" w:styleId="Char0">
    <w:name w:val="页脚 Char"/>
    <w:basedOn w:val="a0"/>
    <w:link w:val="a4"/>
    <w:uiPriority w:val="99"/>
    <w:rsid w:val="00406F66"/>
    <w:rPr>
      <w:rFonts w:eastAsia="宋体"/>
      <w:sz w:val="18"/>
      <w:szCs w:val="18"/>
    </w:rPr>
  </w:style>
  <w:style w:type="character" w:styleId="a5">
    <w:name w:val="page number"/>
    <w:basedOn w:val="a0"/>
    <w:rsid w:val="00406F66"/>
  </w:style>
  <w:style w:type="paragraph" w:styleId="a4">
    <w:name w:val="footer"/>
    <w:basedOn w:val="a"/>
    <w:link w:val="Char0"/>
    <w:uiPriority w:val="99"/>
    <w:rsid w:val="00406F66"/>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406F66"/>
    <w:rPr>
      <w:rFonts w:ascii="Times New Roman" w:eastAsia="宋体" w:hAnsi="Times New Roman" w:cs="Times New Roman"/>
      <w:sz w:val="18"/>
      <w:szCs w:val="18"/>
    </w:rPr>
  </w:style>
  <w:style w:type="paragraph" w:styleId="a3">
    <w:name w:val="header"/>
    <w:basedOn w:val="a"/>
    <w:link w:val="Char"/>
    <w:rsid w:val="00406F6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link w:val="a3"/>
    <w:uiPriority w:val="99"/>
    <w:semiHidden/>
    <w:rsid w:val="00406F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75</Words>
  <Characters>430</Characters>
  <Application>Microsoft Office Word</Application>
  <DocSecurity>0</DocSecurity>
  <Lines>3</Lines>
  <Paragraphs>1</Paragraphs>
  <ScaleCrop>false</ScaleCrop>
  <Company>Microsoft</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用户人社局</dc:creator>
  <cp:lastModifiedBy>用户人社局</cp:lastModifiedBy>
  <cp:revision>10</cp:revision>
  <cp:lastPrinted>2017-06-06T08:44:00Z</cp:lastPrinted>
  <dcterms:created xsi:type="dcterms:W3CDTF">2017-06-05T01:36:00Z</dcterms:created>
  <dcterms:modified xsi:type="dcterms:W3CDTF">2017-06-08T03:23:00Z</dcterms:modified>
</cp:coreProperties>
</file>